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89675D" w:rsidRPr="0089675D" w14:paraId="45DA7B97" w14:textId="77777777" w:rsidTr="0089675D">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9675D" w:rsidRPr="0089675D" w14:paraId="6A9F233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675D" w:rsidRPr="0089675D" w14:paraId="2B28903B" w14:textId="77777777">
                    <w:tc>
                      <w:tcPr>
                        <w:tcW w:w="0" w:type="auto"/>
                        <w:tcMar>
                          <w:top w:w="0" w:type="dxa"/>
                          <w:left w:w="270" w:type="dxa"/>
                          <w:bottom w:w="135" w:type="dxa"/>
                          <w:right w:w="270" w:type="dxa"/>
                        </w:tcMar>
                        <w:hideMark/>
                      </w:tcPr>
                      <w:p w14:paraId="05EE89C9" w14:textId="77777777" w:rsidR="0089675D" w:rsidRPr="0089675D" w:rsidRDefault="0089675D" w:rsidP="0089675D"/>
                    </w:tc>
                  </w:tr>
                </w:tbl>
                <w:p w14:paraId="4E31E15A" w14:textId="77777777" w:rsidR="0089675D" w:rsidRPr="0089675D" w:rsidRDefault="0089675D" w:rsidP="0089675D"/>
              </w:tc>
            </w:tr>
          </w:tbl>
          <w:p w14:paraId="76160569" w14:textId="77777777" w:rsidR="0089675D" w:rsidRPr="0089675D" w:rsidRDefault="0089675D" w:rsidP="0089675D"/>
        </w:tc>
      </w:tr>
      <w:tr w:rsidR="0089675D" w:rsidRPr="0089675D" w14:paraId="1C626BC7" w14:textId="77777777" w:rsidTr="0089675D">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9675D" w:rsidRPr="0089675D" w14:paraId="29F1C15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89675D" w:rsidRPr="0089675D" w14:paraId="2404F469" w14:textId="77777777">
                    <w:tc>
                      <w:tcPr>
                        <w:tcW w:w="0" w:type="auto"/>
                        <w:tcMar>
                          <w:top w:w="0" w:type="dxa"/>
                          <w:left w:w="135" w:type="dxa"/>
                          <w:bottom w:w="0" w:type="dxa"/>
                          <w:right w:w="135" w:type="dxa"/>
                        </w:tcMar>
                        <w:hideMark/>
                      </w:tcPr>
                      <w:p w14:paraId="69C41FCD" w14:textId="7750226F" w:rsidR="0089675D" w:rsidRPr="0089675D" w:rsidRDefault="0089675D" w:rsidP="0089675D">
                        <w:r w:rsidRPr="0089675D">
                          <w:drawing>
                            <wp:inline distT="0" distB="0" distL="0" distR="0" wp14:anchorId="79389493" wp14:editId="31DC9BC2">
                              <wp:extent cx="3429000"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1781175"/>
                                      </a:xfrm>
                                      <a:prstGeom prst="rect">
                                        <a:avLst/>
                                      </a:prstGeom>
                                      <a:noFill/>
                                      <a:ln>
                                        <a:noFill/>
                                      </a:ln>
                                    </pic:spPr>
                                  </pic:pic>
                                </a:graphicData>
                              </a:graphic>
                            </wp:inline>
                          </w:drawing>
                        </w:r>
                      </w:p>
                    </w:tc>
                  </w:tr>
                </w:tbl>
                <w:p w14:paraId="6D211A10" w14:textId="77777777" w:rsidR="0089675D" w:rsidRPr="0089675D" w:rsidRDefault="0089675D" w:rsidP="0089675D"/>
              </w:tc>
            </w:tr>
          </w:tbl>
          <w:p w14:paraId="3A91EA50" w14:textId="77777777" w:rsidR="0089675D" w:rsidRPr="0089675D" w:rsidRDefault="0089675D" w:rsidP="0089675D">
            <w:pPr>
              <w:rPr>
                <w:vanish/>
              </w:rPr>
            </w:pPr>
          </w:p>
          <w:tbl>
            <w:tblPr>
              <w:tblW w:w="5000" w:type="pct"/>
              <w:tblCellMar>
                <w:left w:w="0" w:type="dxa"/>
                <w:right w:w="0" w:type="dxa"/>
              </w:tblCellMar>
              <w:tblLook w:val="04A0" w:firstRow="1" w:lastRow="0" w:firstColumn="1" w:lastColumn="0" w:noHBand="0" w:noVBand="1"/>
            </w:tblPr>
            <w:tblGrid>
              <w:gridCol w:w="9360"/>
            </w:tblGrid>
            <w:tr w:rsidR="0089675D" w:rsidRPr="0089675D" w14:paraId="3AE2762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675D" w:rsidRPr="0089675D" w14:paraId="7292B00E"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820"/>
                        </w:tblGrid>
                        <w:tr w:rsidR="0089675D" w:rsidRPr="0089675D" w14:paraId="6CA2A63D" w14:textId="77777777">
                          <w:tc>
                            <w:tcPr>
                              <w:tcW w:w="0" w:type="auto"/>
                              <w:shd w:val="clear" w:color="auto" w:fill="404040"/>
                              <w:tcMar>
                                <w:top w:w="270" w:type="dxa"/>
                                <w:left w:w="270" w:type="dxa"/>
                                <w:bottom w:w="270" w:type="dxa"/>
                                <w:right w:w="270" w:type="dxa"/>
                              </w:tcMar>
                              <w:hideMark/>
                            </w:tcPr>
                            <w:p w14:paraId="0AD6C726" w14:textId="77777777" w:rsidR="0089675D" w:rsidRPr="0089675D" w:rsidRDefault="0089675D" w:rsidP="0089675D">
                              <w:r w:rsidRPr="0089675D">
                                <w:t>"We are such stuff as dreams are made on...."</w:t>
                              </w:r>
                              <w:r w:rsidRPr="0089675D">
                                <w:br/>
                                <w:t>-</w:t>
                              </w:r>
                              <w:r w:rsidRPr="0089675D">
                                <w:rPr>
                                  <w:i/>
                                  <w:iCs/>
                                </w:rPr>
                                <w:t>-Shakespeare's "The Tempest"</w:t>
                              </w:r>
                            </w:p>
                          </w:tc>
                        </w:tr>
                      </w:tbl>
                      <w:p w14:paraId="36D05D29" w14:textId="77777777" w:rsidR="0089675D" w:rsidRPr="0089675D" w:rsidRDefault="0089675D" w:rsidP="0089675D"/>
                    </w:tc>
                  </w:tr>
                </w:tbl>
                <w:p w14:paraId="0078F1D7" w14:textId="77777777" w:rsidR="0089675D" w:rsidRPr="0089675D" w:rsidRDefault="0089675D" w:rsidP="0089675D"/>
              </w:tc>
            </w:tr>
          </w:tbl>
          <w:p w14:paraId="1CDCC1F1" w14:textId="77777777" w:rsidR="0089675D" w:rsidRPr="0089675D" w:rsidRDefault="0089675D" w:rsidP="0089675D">
            <w:pPr>
              <w:rPr>
                <w:vanish/>
              </w:rPr>
            </w:pPr>
          </w:p>
          <w:tbl>
            <w:tblPr>
              <w:tblW w:w="5000" w:type="pct"/>
              <w:tblCellMar>
                <w:left w:w="0" w:type="dxa"/>
                <w:right w:w="0" w:type="dxa"/>
              </w:tblCellMar>
              <w:tblLook w:val="04A0" w:firstRow="1" w:lastRow="0" w:firstColumn="1" w:lastColumn="0" w:noHBand="0" w:noVBand="1"/>
            </w:tblPr>
            <w:tblGrid>
              <w:gridCol w:w="9360"/>
            </w:tblGrid>
            <w:tr w:rsidR="0089675D" w:rsidRPr="0089675D" w14:paraId="67AC94F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89675D" w:rsidRPr="0089675D" w14:paraId="61CAC43C" w14:textId="77777777">
                    <w:tc>
                      <w:tcPr>
                        <w:tcW w:w="0" w:type="auto"/>
                        <w:tcMar>
                          <w:top w:w="0" w:type="dxa"/>
                          <w:left w:w="135" w:type="dxa"/>
                          <w:bottom w:w="0" w:type="dxa"/>
                          <w:right w:w="135" w:type="dxa"/>
                        </w:tcMar>
                        <w:hideMark/>
                      </w:tcPr>
                      <w:p w14:paraId="5C0909D3" w14:textId="05BF8DE1" w:rsidR="0089675D" w:rsidRPr="0089675D" w:rsidRDefault="0089675D" w:rsidP="0089675D">
                        <w:r w:rsidRPr="0089675D">
                          <w:drawing>
                            <wp:inline distT="0" distB="0" distL="0" distR="0" wp14:anchorId="0AA8B9DA" wp14:editId="458E78DD">
                              <wp:extent cx="5372100" cy="301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3AD710CE" w14:textId="77777777" w:rsidR="0089675D" w:rsidRPr="0089675D" w:rsidRDefault="0089675D" w:rsidP="0089675D"/>
              </w:tc>
            </w:tr>
          </w:tbl>
          <w:p w14:paraId="62DB914F" w14:textId="77777777" w:rsidR="0089675D" w:rsidRPr="0089675D" w:rsidRDefault="0089675D" w:rsidP="0089675D"/>
        </w:tc>
      </w:tr>
      <w:tr w:rsidR="0089675D" w:rsidRPr="0089675D" w14:paraId="0BD4946F" w14:textId="77777777" w:rsidTr="0089675D">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9675D" w:rsidRPr="0089675D" w14:paraId="31E50A7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675D" w:rsidRPr="0089675D" w14:paraId="12577774" w14:textId="77777777">
                    <w:tc>
                      <w:tcPr>
                        <w:tcW w:w="0" w:type="auto"/>
                        <w:tcMar>
                          <w:top w:w="0" w:type="dxa"/>
                          <w:left w:w="270" w:type="dxa"/>
                          <w:bottom w:w="135" w:type="dxa"/>
                          <w:right w:w="270" w:type="dxa"/>
                        </w:tcMar>
                        <w:hideMark/>
                      </w:tcPr>
                      <w:p w14:paraId="06CD703D" w14:textId="77777777" w:rsidR="0089675D" w:rsidRPr="0089675D" w:rsidRDefault="0089675D" w:rsidP="0089675D">
                        <w:r w:rsidRPr="0089675D">
                          <w:t>It is with a heavy heart and a sad masked face that we announce the postponement of this year's S</w:t>
                        </w:r>
                        <w:r w:rsidRPr="0089675D">
                          <w:rPr>
                            <w:i/>
                            <w:iCs/>
                          </w:rPr>
                          <w:t>hakespeare in The Woods</w:t>
                        </w:r>
                        <w:r w:rsidRPr="0089675D">
                          <w:t> production of </w:t>
                        </w:r>
                        <w:r w:rsidRPr="0089675D">
                          <w:rPr>
                            <w:b/>
                            <w:bCs/>
                            <w:i/>
                            <w:iCs/>
                          </w:rPr>
                          <w:t>The Tempest </w:t>
                        </w:r>
                        <w:r w:rsidRPr="0089675D">
                          <w:t xml:space="preserve">until summer 2021. We had incorporated extremely strict safety protocols and were three weeks away from opening when the state mandate, prohibiting all events and gatherings due to </w:t>
                        </w:r>
                        <w:proofErr w:type="spellStart"/>
                        <w:r w:rsidRPr="0089675D">
                          <w:t>Covid</w:t>
                        </w:r>
                        <w:proofErr w:type="spellEnd"/>
                        <w:r w:rsidRPr="0089675D">
                          <w:t xml:space="preserve"> 19, forced the town's hands to cancel our production.</w:t>
                        </w:r>
                        <w:r w:rsidRPr="0089675D">
                          <w:br/>
                        </w:r>
                        <w:r w:rsidRPr="0089675D">
                          <w:br/>
                        </w:r>
                        <w:r w:rsidRPr="0089675D">
                          <w:lastRenderedPageBreak/>
                          <w:t>Sierra Classic Theatre has been delighting audiences since 1999 and this would have been the 11th straight year of Shakespeare in the Woods. A special jazz-handed hug to our beautiful, dedicated, talented cast and crew!</w:t>
                        </w:r>
                        <w:r w:rsidRPr="0089675D">
                          <w:br/>
                        </w:r>
                        <w:r w:rsidRPr="0089675D">
                          <w:br/>
                          <w:t>Please consider supporting us with a donation to help keep us afloat in these challenging times and we will continue to bring you the balm of entertainment. We will share silly YouTube skits and will be announcing a series of ZOOM productions coming soon.</w:t>
                        </w:r>
                        <w:r w:rsidRPr="0089675D">
                          <w:br/>
                        </w:r>
                        <w:r w:rsidRPr="0089675D">
                          <w:br/>
                          <w:t>With your help, we assure you the 2021 production of </w:t>
                        </w:r>
                        <w:r w:rsidRPr="0089675D">
                          <w:rPr>
                            <w:b/>
                            <w:bCs/>
                            <w:i/>
                            <w:iCs/>
                          </w:rPr>
                          <w:t>The Tempest </w:t>
                        </w:r>
                        <w:r w:rsidRPr="0089675D">
                          <w:t>will not disappoint!</w:t>
                        </w:r>
                        <w:r w:rsidRPr="0089675D">
                          <w:br/>
                          <w:t> </w:t>
                        </w:r>
                      </w:p>
                    </w:tc>
                  </w:tr>
                </w:tbl>
                <w:p w14:paraId="408E65D2" w14:textId="77777777" w:rsidR="0089675D" w:rsidRPr="0089675D" w:rsidRDefault="0089675D" w:rsidP="0089675D"/>
              </w:tc>
            </w:tr>
          </w:tbl>
          <w:p w14:paraId="3ACF8DFD" w14:textId="77777777" w:rsidR="0089675D" w:rsidRPr="0089675D" w:rsidRDefault="0089675D" w:rsidP="0089675D">
            <w:pPr>
              <w:rPr>
                <w:vanish/>
              </w:rPr>
            </w:pPr>
          </w:p>
          <w:tbl>
            <w:tblPr>
              <w:tblW w:w="5000" w:type="pct"/>
              <w:tblCellMar>
                <w:left w:w="0" w:type="dxa"/>
                <w:right w:w="0" w:type="dxa"/>
              </w:tblCellMar>
              <w:tblLook w:val="04A0" w:firstRow="1" w:lastRow="0" w:firstColumn="1" w:lastColumn="0" w:noHBand="0" w:noVBand="1"/>
            </w:tblPr>
            <w:tblGrid>
              <w:gridCol w:w="9360"/>
            </w:tblGrid>
            <w:tr w:rsidR="0089675D" w:rsidRPr="0089675D" w14:paraId="72C16C3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675D" w:rsidRPr="0089675D" w14:paraId="27D1B59B"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820"/>
                        </w:tblGrid>
                        <w:tr w:rsidR="0089675D" w:rsidRPr="0089675D" w14:paraId="16C095CE" w14:textId="77777777">
                          <w:tc>
                            <w:tcPr>
                              <w:tcW w:w="0" w:type="auto"/>
                              <w:shd w:val="clear" w:color="auto" w:fill="404040"/>
                              <w:tcMar>
                                <w:top w:w="270" w:type="dxa"/>
                                <w:left w:w="270" w:type="dxa"/>
                                <w:bottom w:w="270" w:type="dxa"/>
                                <w:right w:w="270" w:type="dxa"/>
                              </w:tcMar>
                              <w:hideMark/>
                            </w:tcPr>
                            <w:p w14:paraId="4786E812" w14:textId="77777777" w:rsidR="0089675D" w:rsidRPr="0089675D" w:rsidRDefault="0089675D" w:rsidP="0089675D">
                              <w:r w:rsidRPr="0089675D">
                                <w:t>"Despair is the failure of </w:t>
                              </w:r>
                              <w:r w:rsidRPr="0089675D">
                                <w:rPr>
                                  <w:i/>
                                  <w:iCs/>
                                </w:rPr>
                                <w:t>Imagination"</w:t>
                              </w:r>
                            </w:p>
                            <w:p w14:paraId="1D81C71E" w14:textId="77777777" w:rsidR="0089675D" w:rsidRPr="0089675D" w:rsidRDefault="0089675D" w:rsidP="0089675D">
                              <w:r w:rsidRPr="0089675D">
                                <w:rPr>
                                  <w:i/>
                                  <w:iCs/>
                                </w:rPr>
                                <w:t>-Kierkegaard</w:t>
                              </w:r>
                            </w:p>
                          </w:tc>
                        </w:tr>
                      </w:tbl>
                      <w:p w14:paraId="753FB362" w14:textId="77777777" w:rsidR="0089675D" w:rsidRPr="0089675D" w:rsidRDefault="0089675D" w:rsidP="0089675D"/>
                    </w:tc>
                  </w:tr>
                </w:tbl>
                <w:p w14:paraId="3330D0A7" w14:textId="77777777" w:rsidR="0089675D" w:rsidRPr="0089675D" w:rsidRDefault="0089675D" w:rsidP="0089675D"/>
              </w:tc>
            </w:tr>
          </w:tbl>
          <w:p w14:paraId="01622446" w14:textId="77777777" w:rsidR="0089675D" w:rsidRPr="0089675D" w:rsidRDefault="0089675D" w:rsidP="0089675D">
            <w:pPr>
              <w:rPr>
                <w:vanish/>
              </w:rPr>
            </w:pPr>
          </w:p>
          <w:tbl>
            <w:tblPr>
              <w:tblW w:w="5000" w:type="pct"/>
              <w:tblCellMar>
                <w:left w:w="0" w:type="dxa"/>
                <w:right w:w="0" w:type="dxa"/>
              </w:tblCellMar>
              <w:tblLook w:val="04A0" w:firstRow="1" w:lastRow="0" w:firstColumn="1" w:lastColumn="0" w:noHBand="0" w:noVBand="1"/>
            </w:tblPr>
            <w:tblGrid>
              <w:gridCol w:w="9360"/>
            </w:tblGrid>
            <w:tr w:rsidR="0089675D" w:rsidRPr="0089675D" w14:paraId="09AD3C15"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1322"/>
                  </w:tblGrid>
                  <w:tr w:rsidR="0089675D" w:rsidRPr="0089675D" w14:paraId="4B050274"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2D164941" w14:textId="77777777" w:rsidR="0089675D" w:rsidRPr="0089675D" w:rsidRDefault="0089675D" w:rsidP="0089675D">
                        <w:hyperlink r:id="rId6" w:tgtFrame="_blank" w:tooltip="DONATE" w:history="1">
                          <w:r w:rsidRPr="0089675D">
                            <w:rPr>
                              <w:rStyle w:val="Hyperlink"/>
                              <w:b/>
                              <w:bCs/>
                            </w:rPr>
                            <w:t>DONATE</w:t>
                          </w:r>
                        </w:hyperlink>
                      </w:p>
                    </w:tc>
                  </w:tr>
                </w:tbl>
                <w:p w14:paraId="1A3BF831" w14:textId="77777777" w:rsidR="0089675D" w:rsidRPr="0089675D" w:rsidRDefault="0089675D" w:rsidP="0089675D"/>
              </w:tc>
            </w:tr>
          </w:tbl>
          <w:p w14:paraId="55E6A1A8" w14:textId="77777777" w:rsidR="0089675D" w:rsidRPr="0089675D" w:rsidRDefault="0089675D" w:rsidP="0089675D"/>
        </w:tc>
      </w:tr>
      <w:tr w:rsidR="0089675D" w:rsidRPr="0089675D" w14:paraId="61C5DD1E" w14:textId="77777777" w:rsidTr="0089675D">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9675D" w:rsidRPr="0089675D" w14:paraId="1FB6FE88"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89675D" w:rsidRPr="0089675D" w14:paraId="7F7CB8C0"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89675D" w:rsidRPr="0089675D" w14:paraId="271F7A1F"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41"/>
                              </w:tblGrid>
                              <w:tr w:rsidR="0089675D" w:rsidRPr="0089675D" w14:paraId="6B5D0574"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1"/>
                                    </w:tblGrid>
                                    <w:tr w:rsidR="0089675D" w:rsidRPr="0089675D" w14:paraId="56225D1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291"/>
                                          </w:tblGrid>
                                          <w:tr w:rsidR="0089675D" w:rsidRPr="0089675D" w14:paraId="763623CC" w14:textId="77777777">
                                            <w:tc>
                                              <w:tcPr>
                                                <w:tcW w:w="0" w:type="auto"/>
                                                <w:tcMar>
                                                  <w:top w:w="75" w:type="dxa"/>
                                                  <w:left w:w="135" w:type="dxa"/>
                                                  <w:bottom w:w="75" w:type="dxa"/>
                                                  <w:right w:w="150" w:type="dxa"/>
                                                </w:tcMar>
                                                <w:vAlign w:val="center"/>
                                                <w:hideMark/>
                                              </w:tcPr>
                                              <w:p w14:paraId="754F171A" w14:textId="77777777" w:rsidR="0089675D" w:rsidRPr="0089675D" w:rsidRDefault="0089675D" w:rsidP="0089675D"/>
                                            </w:tc>
                                          </w:tr>
                                        </w:tbl>
                                        <w:p w14:paraId="160843EB" w14:textId="77777777" w:rsidR="0089675D" w:rsidRPr="0089675D" w:rsidRDefault="0089675D" w:rsidP="0089675D"/>
                                      </w:tc>
                                    </w:tr>
                                  </w:tbl>
                                  <w:p w14:paraId="7F5B446D" w14:textId="77777777" w:rsidR="0089675D" w:rsidRPr="0089675D" w:rsidRDefault="0089675D" w:rsidP="0089675D"/>
                                </w:tc>
                              </w:tr>
                            </w:tbl>
                            <w:p w14:paraId="6AA716B8" w14:textId="77777777" w:rsidR="0089675D" w:rsidRPr="0089675D" w:rsidRDefault="0089675D" w:rsidP="0089675D"/>
                          </w:tc>
                        </w:tr>
                      </w:tbl>
                      <w:p w14:paraId="7D9CB29A" w14:textId="77777777" w:rsidR="0089675D" w:rsidRPr="0089675D" w:rsidRDefault="0089675D" w:rsidP="0089675D"/>
                    </w:tc>
                  </w:tr>
                </w:tbl>
                <w:p w14:paraId="6EC892DC" w14:textId="77777777" w:rsidR="0089675D" w:rsidRPr="0089675D" w:rsidRDefault="0089675D" w:rsidP="0089675D"/>
              </w:tc>
            </w:tr>
          </w:tbl>
          <w:p w14:paraId="4A4F5D94" w14:textId="77777777" w:rsidR="0089675D" w:rsidRPr="0089675D" w:rsidRDefault="0089675D" w:rsidP="0089675D"/>
        </w:tc>
      </w:tr>
    </w:tbl>
    <w:p w14:paraId="2A8F1139" w14:textId="77777777" w:rsidR="002D5980" w:rsidRDefault="002D5980"/>
    <w:sectPr w:rsidR="002D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5D"/>
    <w:rsid w:val="002D5980"/>
    <w:rsid w:val="0064345D"/>
    <w:rsid w:val="007B6305"/>
    <w:rsid w:val="0089675D"/>
    <w:rsid w:val="00C2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FD18"/>
  <w15:chartTrackingRefBased/>
  <w15:docId w15:val="{E96891C5-C0D4-44CC-9F16-578CB043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75D"/>
    <w:rPr>
      <w:color w:val="0563C1" w:themeColor="hyperlink"/>
      <w:u w:val="single"/>
    </w:rPr>
  </w:style>
  <w:style w:type="character" w:styleId="UnresolvedMention">
    <w:name w:val="Unresolved Mention"/>
    <w:basedOn w:val="DefaultParagraphFont"/>
    <w:uiPriority w:val="99"/>
    <w:semiHidden/>
    <w:unhideWhenUsed/>
    <w:rsid w:val="00896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squarespace.com/checkout/donate?donatePageId=56f1b8922b8ddefb5178f815&amp;ss_cid=862ccc7a-ec76-4005-bd81-42b4e16bcf6f&amp;ss_cvisit=1595180004691&amp;ss_cvr=8bc49582-599d-47ea-9ed6-9fbd2e0b4196%7C1558544151956%7C1590962031067%7C1595180006164%7C26"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James</dc:creator>
  <cp:keywords/>
  <dc:description/>
  <cp:lastModifiedBy>Charles James</cp:lastModifiedBy>
  <cp:revision>1</cp:revision>
  <dcterms:created xsi:type="dcterms:W3CDTF">2020-07-21T06:42:00Z</dcterms:created>
  <dcterms:modified xsi:type="dcterms:W3CDTF">2020-07-21T06:58:00Z</dcterms:modified>
</cp:coreProperties>
</file>